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 </w:t>
      </w:r>
    </w:p>
    <w:tbl>
      <w:tblPr>
        <w:tblStyle w:val="a3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  <w:gridCol w:w="3049"/>
        <w:gridCol w:w="3649"/>
      </w:tblGrid>
      <w:tr w:rsidR="0043571D" w:rsidTr="00D15AF3">
        <w:tc>
          <w:tcPr>
            <w:tcW w:w="4075" w:type="dxa"/>
          </w:tcPr>
          <w:p w:rsidR="0043571D" w:rsidRDefault="0043571D" w:rsidP="00D15A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«Рассмотрено»</w:t>
            </w:r>
          </w:p>
          <w:p w:rsidR="0043571D" w:rsidRPr="001B070B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07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--------/М.П.С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Протокол № 5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 «31» мая 2022г.</w:t>
            </w:r>
          </w:p>
        </w:tc>
        <w:tc>
          <w:tcPr>
            <w:tcW w:w="3049" w:type="dxa"/>
          </w:tcPr>
          <w:p w:rsidR="0043571D" w:rsidRDefault="0043571D" w:rsidP="00D15A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«Согласовано»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Заместитель директора по УВ МБОУ «Гимназия № 6»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_______/Д.Р.Валеева</w:t>
            </w:r>
          </w:p>
          <w:p w:rsidR="0043571D" w:rsidRPr="001B070B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«23» августа 2022г.</w:t>
            </w:r>
          </w:p>
        </w:tc>
        <w:tc>
          <w:tcPr>
            <w:tcW w:w="3649" w:type="dxa"/>
          </w:tcPr>
          <w:p w:rsidR="0043571D" w:rsidRDefault="0043571D" w:rsidP="00D15A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«Утверждаю»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Директор «Гимназия № 6»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_______/О.Н.Баклашова</w:t>
            </w:r>
          </w:p>
          <w:p w:rsidR="0043571D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Приказ № 176</w:t>
            </w:r>
          </w:p>
          <w:p w:rsidR="0043571D" w:rsidRPr="001B070B" w:rsidRDefault="0043571D" w:rsidP="00D15AF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 «25» августа 2022г.</w:t>
            </w:r>
          </w:p>
        </w:tc>
      </w:tr>
    </w:tbl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3571D" w:rsidRDefault="0043571D" w:rsidP="004357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Гимназия № 6»</w:t>
      </w:r>
    </w:p>
    <w:p w:rsidR="0043571D" w:rsidRDefault="0043571D" w:rsidP="004357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Приволжского района города Казани</w:t>
      </w:r>
    </w:p>
    <w:p w:rsidR="0043571D" w:rsidRDefault="0043571D" w:rsidP="004357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Pr="00FD0234" w:rsidRDefault="0043571D" w:rsidP="0043571D">
      <w:pPr>
        <w:shd w:val="clear" w:color="auto" w:fill="FFFFFF"/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43571D" w:rsidRPr="00A21916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Pr="00A21916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внеурочной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предмету «Окружающий мир»</w:t>
      </w: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общеинтеллектуального направления              </w:t>
      </w: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«Хочу все знать» </w:t>
      </w: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 2 З классе</w:t>
      </w: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Заббаровой Натальи Викторовны</w:t>
      </w: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Учителя начальных классов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высшей категории</w:t>
      </w:r>
    </w:p>
    <w:p w:rsidR="0043571D" w:rsidRPr="00A21916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Pr="00A21916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 на заседании</w:t>
      </w: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педагогического совета</w:t>
      </w:r>
    </w:p>
    <w:p w:rsidR="0043571D" w:rsidRPr="00A21916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 № 1</w:t>
      </w:r>
    </w:p>
    <w:p w:rsidR="0043571D" w:rsidRPr="00A21916" w:rsidRDefault="0043571D" w:rsidP="0043571D">
      <w:pPr>
        <w:shd w:val="clear" w:color="auto" w:fill="FFFFFF"/>
        <w:spacing w:after="0" w:line="240" w:lineRule="auto"/>
        <w:ind w:left="-540"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A21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« 25» августа 2021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43571D" w:rsidRPr="00A21916" w:rsidRDefault="0043571D" w:rsidP="0043571D">
      <w:pPr>
        <w:shd w:val="clear" w:color="auto" w:fill="FFFFFF"/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43571D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43571D" w:rsidRPr="00FD0234" w:rsidRDefault="0043571D" w:rsidP="0043571D">
      <w:pPr>
        <w:shd w:val="clear" w:color="auto" w:fill="FFFFFF"/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71D" w:rsidRPr="00FD0234" w:rsidRDefault="0043571D" w:rsidP="004357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           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Пояснительная  записка.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При составлении программы использованы нормативно-правовые документы:</w:t>
      </w:r>
    </w:p>
    <w:p w:rsidR="0043571D" w:rsidRPr="00FD0234" w:rsidRDefault="0043571D" w:rsidP="0043571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РФ «Об образовании» от 10.07.1992 № 3226-1 (ред. От 10.11. 2009);</w:t>
      </w:r>
    </w:p>
    <w:p w:rsidR="0043571D" w:rsidRPr="00FD0234" w:rsidRDefault="0043571D" w:rsidP="0043571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(приказ Министерства образования и науки РФ от 6 октября 2009 г. № 373);</w:t>
      </w:r>
    </w:p>
    <w:p w:rsidR="0043571D" w:rsidRPr="00FD0234" w:rsidRDefault="0043571D" w:rsidP="0043571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духовно-нравственного воситания российских школьников;</w:t>
      </w:r>
    </w:p>
    <w:p w:rsidR="0043571D" w:rsidRPr="00FD0234" w:rsidRDefault="0043571D" w:rsidP="0043571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воспитания и социализации обучающихся</w:t>
      </w:r>
    </w:p>
    <w:p w:rsidR="0043571D" w:rsidRPr="00FD0234" w:rsidRDefault="0043571D" w:rsidP="0043571D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воспитания в Кировской области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Настоящая рабочая программа по внеурочной деятельности </w:t>
      </w: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общеинтеллектуального паправления 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личности «Хочу все знать» для 1 класса составлена в соответствии с требованиями Федерального государственного образовательного стандарта второго поколения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авторской программы по внеурочной деятельности  младших школьников «МОЙ РАЗНОЦВЕТНЫЙ МИР». Автор  программы: О.Г. Селиванова, кандидат педагогических наук. Курс  введен в часть учебного  плана, формируемого образовательным учреждением в    рамках общеинтеллектуального направления.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left="24" w:firstLine="49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данного курса представляет систему 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интеллектуально-развивающих занятий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учащихся начальных классов и рассчитана на 1год обучения.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реализована в рамках «Внеурочной деятельности» в соответствии с   образовательным планом.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</w:t>
      </w:r>
      <w:r w:rsidRPr="00FD0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 :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Программа развития общеинтеллектуальных  умений и навыков ориентирована  на повышение и развитие качества мыслительной деятельности обучающихся.  В программе рассматривается обучение и воспитание как единое ценное.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мышления имеет сильные связи с успехами детей в усвоении учебного материала. Более того, высокий уровень развития логического мышления на старте школьного обучения особенно важен для успешного  изучения учебных дисциплин в последующем. Таким образом, проблема формирования интеллектуальной и познавательной активности в современной начальной школе актуальна. В этот период развиваются формы мышления, обеспечивающие в дальнейшем усвоение системы научных знаний, развитие научного, теоретического мышления. В младших классах закладываются предпосылки самостоятельной ориентации не только в учебе, но и в жизни</w:t>
      </w:r>
      <w:r w:rsidRPr="00FD0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800080"/>
          <w:sz w:val="24"/>
          <w:szCs w:val="24"/>
          <w:lang w:eastAsia="ru-RU"/>
        </w:rPr>
        <w:t>     </w:t>
      </w: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значимость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программы для обучающихся:</w:t>
      </w:r>
    </w:p>
    <w:p w:rsidR="0043571D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Младшим школьникам предлагается выполнить интересные, порой захватывающие задания, в основе которых лежит игра. Игра – это естественно и привычно для ребенка. Игра непременно вызывает чувство удивления, а следовательно живой  интерес к процессу познания. Известно, что играя, дети всегда лучше запоминают материал. Большую часть материала дети не просто запоминают, а фактически сами же и открывают: разгадывают, расшифровывают, составляют... При этом идет развитие основных интеллектуальных качеств: умения анализировать, синтезировать, обобщать, конкретизировать, абстрагировать, переносить. А также 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развиваются все виды памяти, внимание, воображение, конструкторские способности, пространственная ориентация, актерские способности, речь, расширяется словарный запас.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Цель программы: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оптимального развития  детей и развитие их творческого потенциала, развитие познавательных способностей учащихся  на основе системы развивающих занятий.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3571D" w:rsidRPr="00FD0234" w:rsidRDefault="0043571D" w:rsidP="004357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осознания  школьниками ценности учения и познания как видов творческой деятельности.</w:t>
      </w:r>
    </w:p>
    <w:p w:rsidR="0043571D" w:rsidRPr="00FD0234" w:rsidRDefault="0043571D" w:rsidP="004357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ценностного отношения к учению, развитие познавательного интереса, «умений учиться».</w:t>
      </w:r>
    </w:p>
    <w:p w:rsidR="0043571D" w:rsidRPr="00FD0234" w:rsidRDefault="0043571D" w:rsidP="004357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 реализация творческих способностей учащихся, создание на занятиях ситуации успеха.</w:t>
      </w:r>
    </w:p>
    <w:p w:rsidR="0043571D" w:rsidRPr="00FD0234" w:rsidRDefault="0043571D" w:rsidP="004357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воображения.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характеристика курса: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left="-142" w:hanging="4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Одна из характерных и ярких черт детей – любознательность. Они постоянно задают вопросы и хотят получить на них ответы.  И если взрослые не могут или не хотят объяснить детям то, что их интересует, их любознательность пропадает. Поэтому единственный вариант знакомства детей с окружающим миром – получить ответы на вопросы. На  многие  вопросы призвана дать ответы программа внеурочной деятельности кружка «Хочу все знать!».                    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left="-142" w:hanging="4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Организация кружка  имеет интеллектуально-познавательное направление и составляет неразрывную часть учебно-воспитательного процесса по математике, русскому языку, окружающему миру. Наукой доказано, что обучать детей в этом направлении целесообразно с начальной школы, так как мыслительные умения и навыки следует развивать в определенные природой сроки. Опоздание с развитием - это опоздание навсегда. Один из ведущих исследователей проблем творчества П.Торренс сказал как-то, что « творчество – это значит копать глубже, смотреть лучше, исправлять ошибки, беседовать с кошкой, нырять в глубину, проходить сквозь стены, зажигать солнце, строить замок на песке, приветствовать будущее». Именно на развитие способностей направлен материал рабочей программы внеурочной деятельности « Хочу все знать».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Отличительные особенности программы :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 содержании курса интегрированы задания из различных областей знаний : русского языка, литературы, математики, окружающего мира. Особое внимание обращено на развитие логического мышления младших школьников.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    </w:t>
      </w: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В основе заданий. которые предлагается выполнить детям, лежит игра, преподносимая на фоне познавательного материала. Известно, что, играя, дети всегда лучше понимают и запоминают материал. Данная программа построена так, что большую часть материала учащиеся не просто активно запоминают, а фактически сами же и открывают: разгадывают, расшифровывают, составляют... При этом идёт развитие основных интеллектуальных качеств : умения анализировать, синтезировать, обобщать, конкретизировать, абстрагировать, переносить, а также развиваются все виды памяти, внимания , воображение, речь, расширяется словарный запас.</w:t>
      </w: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Место курса в учебном плане: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программы отводится 1 час в неделю. Программа рассчитана на  33  занятия по 1 учебному часу каждое. Продолжительность занятия  30 минут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Сроки реализации программы и возраст воспитанников.</w:t>
      </w:r>
    </w:p>
    <w:p w:rsidR="0043571D" w:rsidRDefault="0043571D" w:rsidP="0043571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детей  7 лет (учащиеся 1 класса). Срок реализации – 1 год.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и режим занятий.</w:t>
      </w:r>
    </w:p>
    <w:p w:rsidR="0043571D" w:rsidRPr="00FD0234" w:rsidRDefault="0043571D" w:rsidP="0043571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занятий соответствует санитарно-эпидемиологическим требованиям дополнительного образования и предусматривает на занятиях: динамические паузы, смену видов деятельности, упражнения здоровье сберегающего характера.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организации учебных занятий – групповая.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«Планируемые результаты освоения обучающимися программы внеурочной    деятельности  «Хочу все знать!»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внеурочной деятельности «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«Хочу все знать!»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формы и методы работы позволят     достичь следующих результатов: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Личностные результаты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обучающимися внеурочной образовательной программы внеурочной «Хочу все знать!» можно считать следующее:</w:t>
      </w:r>
    </w:p>
    <w:p w:rsidR="0043571D" w:rsidRPr="00FD0234" w:rsidRDefault="0043571D" w:rsidP="0043571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об  особенностях объектов, процессов и явлений действительности (природных, социальных, культурных, технических и др.) их происхождении и назначении;</w:t>
      </w:r>
    </w:p>
    <w:p w:rsidR="0043571D" w:rsidRPr="00FD0234" w:rsidRDefault="0043571D" w:rsidP="0043571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:rsidR="0043571D" w:rsidRPr="00FD0234" w:rsidRDefault="0043571D" w:rsidP="0043571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коммуникативной, этической, социальной компетентности школьников.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«Хочу всё знать» являются формирование следующих универсальных учебных действий.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43571D" w:rsidRPr="00FD0234" w:rsidRDefault="0043571D" w:rsidP="0043571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обнаруживать и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 учебную проблему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совместно с учителем .</w:t>
      </w:r>
    </w:p>
    <w:p w:rsidR="0043571D" w:rsidRPr="00FD0234" w:rsidRDefault="0043571D" w:rsidP="0043571D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диалога. Определять успешность выполнения своего задания в диалоге с учителем.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43571D" w:rsidRPr="00FD0234" w:rsidRDefault="0043571D" w:rsidP="0043571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нужна дополнительная информация (знания) для решения учебной задачи в один шаг.</w:t>
      </w:r>
    </w:p>
    <w:p w:rsidR="0043571D" w:rsidRPr="00FD0234" w:rsidRDefault="0043571D" w:rsidP="0043571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предварительный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отбор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источников информации для решения учебной задачи.</w:t>
      </w:r>
    </w:p>
    <w:p w:rsidR="0043571D" w:rsidRPr="00FD0234" w:rsidRDefault="0043571D" w:rsidP="0043571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необходимую информацию в предложенных учителем словарях и энциклопедиях, в  специальной литературе</w:t>
      </w:r>
    </w:p>
    <w:p w:rsidR="0043571D" w:rsidRPr="00FD0234" w:rsidRDefault="0043571D" w:rsidP="0043571D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самостоятельные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выводы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и задания, нацеленные на развитие, умение объяснять мир.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43571D" w:rsidRPr="00FD0234" w:rsidRDefault="0043571D" w:rsidP="0043571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43571D" w:rsidRPr="00FD0234" w:rsidRDefault="0043571D" w:rsidP="0043571D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Вступать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беседу на уроке и в жизни.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 Совместно договариваться о правилах общения и поведения в школе и следовать им.</w:t>
      </w:r>
    </w:p>
    <w:p w:rsidR="0043571D" w:rsidRDefault="0043571D" w:rsidP="0043571D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Учиться выполнять различные роли в группе (лидера, исполнителя, критика).     Средством формирования этих действий служит работа в малых группах</w:t>
      </w:r>
    </w:p>
    <w:p w:rsidR="0043571D" w:rsidRDefault="0043571D" w:rsidP="0043571D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71D" w:rsidRPr="00FD0234" w:rsidRDefault="0043571D" w:rsidP="0043571D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 изучения курса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в 1-м классе 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научатся:</w:t>
      </w:r>
    </w:p>
    <w:p w:rsidR="0043571D" w:rsidRPr="00FD0234" w:rsidRDefault="0043571D" w:rsidP="0043571D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пополнять знания по математике, русскому языку, окружающему миру.</w:t>
      </w:r>
    </w:p>
    <w:p w:rsidR="0043571D" w:rsidRPr="00FD0234" w:rsidRDefault="0043571D" w:rsidP="0043571D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справочной и дополнительной литературой.</w:t>
      </w:r>
    </w:p>
    <w:p w:rsidR="0043571D" w:rsidRPr="00FD0234" w:rsidRDefault="0043571D" w:rsidP="0043571D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операции сравнения и обобщения, синтеза и анализа; строить умозаключения, уметь рассуждать, догадываться, доказывать предлагаемое суждение.</w:t>
      </w:r>
    </w:p>
    <w:p w:rsidR="0043571D" w:rsidRPr="00FD0234" w:rsidRDefault="0043571D" w:rsidP="0043571D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 участие детей в школьных, городских, международных конкурсах "Кенгуру" и "Медвежонок" и др.</w:t>
      </w:r>
    </w:p>
    <w:p w:rsidR="0043571D" w:rsidRPr="00FD0234" w:rsidRDefault="0043571D" w:rsidP="0043571D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интеллектуального уровня уяащихся,</w:t>
      </w:r>
    </w:p>
    <w:p w:rsidR="0043571D" w:rsidRPr="00FD0234" w:rsidRDefault="0043571D" w:rsidP="0043571D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готовности к сдаче мониторингового обследования в конце учебного года.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Виды деятельности</w:t>
      </w: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проблемно-ценностное общение, художественное творчество, досуговое общение</w:t>
      </w:r>
      <w:r w:rsidRPr="00FD0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формы проведения занятий: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и познавательные беседы,  тренинги, практикумы, смотры-конкурсы, конкурсы, турниры,  викторины, КВН, занимательные игры, задачи-шутки, изучение детских энциклопедий, просмотр и обсуждение видеоматериалов выполнение творческих заданий: проектных, исследовательских, креативных;.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Программа интеллектуального  направления  «Хочу все знать» в качестве основополагающих,  выделяет следующие</w:t>
      </w:r>
      <w:r w:rsidRPr="00FD0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принципы: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учет современных требований;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учет возрастных особенностей;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доступность;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последовательность;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системность;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эффективность;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личностно-ориентированный подход.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управляемость образовательным процессом;</w:t>
      </w:r>
    </w:p>
    <w:p w:rsidR="0043571D" w:rsidRPr="00FD0234" w:rsidRDefault="0043571D" w:rsidP="0043571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сочетание в практической деятельности индивидуальной и коллективной форм работы.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Ожидаемые результаты :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Результатом 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работы по программе данного курса можно считать сформированность у детей любознательности, интереса к учению, стремления к творческому решению познавательной задачи, желания участвовать  в интеллектуальных викторинах и конкурсах.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занятия могут быть подведены в форме интеллектуальных игр, конкурсов эрудитов, творческих встреч  при участии родителей, экскурсий и праздников.</w:t>
      </w: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контроля, подведения итогов реализации программы</w:t>
      </w:r>
      <w:r w:rsidRPr="00FD023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.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плодотворным фактором в оценочной работе итогов обучения является выставка творческих работ воспитанников. Выставки работ проводятся несколько раз в год по различным темам, она оказывает неоценимое значение в 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эстетическом становлении личности ребёнка, требует большой организационной работы и позволяет детям обмениваться опытом, сравнивать свои работы с другими, наглядно видеть преимущество и ошибки, получать возможность выработать навык анализа для дальнейшей реализации в творчестве.</w:t>
      </w:r>
    </w:p>
    <w:p w:rsidR="0043571D" w:rsidRPr="00FD0234" w:rsidRDefault="0043571D" w:rsidP="00435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работы представляются в виде:</w:t>
      </w:r>
    </w:p>
    <w:p w:rsidR="0043571D" w:rsidRPr="00FD0234" w:rsidRDefault="0043571D" w:rsidP="0043571D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Поделок из природного материала, бумаги, нетрадиционного материала;</w:t>
      </w:r>
    </w:p>
    <w:p w:rsidR="0043571D" w:rsidRPr="00FD0234" w:rsidRDefault="0043571D" w:rsidP="0043571D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Отчётов по наблюдению за природными объектами;</w:t>
      </w:r>
    </w:p>
    <w:p w:rsidR="0043571D" w:rsidRPr="00FD0234" w:rsidRDefault="0043571D" w:rsidP="0043571D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Оформленных исследовательских работ;</w:t>
      </w:r>
    </w:p>
    <w:p w:rsidR="0043571D" w:rsidRPr="00FD0234" w:rsidRDefault="0043571D" w:rsidP="0043571D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Стихотворений;</w:t>
      </w:r>
    </w:p>
    <w:p w:rsidR="0043571D" w:rsidRPr="00FD0234" w:rsidRDefault="0043571D" w:rsidP="0043571D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Книг-раскладушек и т.д.</w:t>
      </w:r>
    </w:p>
    <w:p w:rsidR="0043571D" w:rsidRPr="00FD0234" w:rsidRDefault="0043571D" w:rsidP="0043571D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Контролирующие материалы для оценки планируемых результатов освоения программы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1год обучения: </w:t>
      </w:r>
      <w:r w:rsidRPr="00FD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опросные листы, тесты, беседы</w:t>
      </w:r>
    </w:p>
    <w:p w:rsidR="0043571D" w:rsidRPr="00FD0234" w:rsidRDefault="0043571D" w:rsidP="004357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Учебно-методические средства обучения и воспитания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    Тихомирова Л.Ф. Упражнения на каждый день: логика для младших школьников: популярное пособие для родителей и педагогов. – Ярославль: Академия развития, Академия Холдинг. – 2006.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Зак А.З. Диагностика теоретического мышления у младших школьников  / А.З. Зак // Психологическая наука и образование. . – № 2. –С. 36-42.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Тамберг Ю.Г. Развитие творческого мышления ребенка / Ю.Г. Тамберг. – СПб.: Речь, 2002.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Фопель К. Как научить детей сотрудничать? Психологические игры и упражнения: практическое пособие / К. Фопель. Т. 2. – М.: Генезис, 2005.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   Холодова О. Юным умникам и умницам: Задания по развитию познавательных способностей (7 – 8 лет): Рабочие тетради: В 2-х частях. – М.: Росткнига, 2012.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Симановский А.Э. Развитие творческого мышления детей. Популярное пособие для родителей и педагогов. – Ярославль: «Академия развития» - 192с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  Козлова М.А  Я иду на урок в начальную школу/ М.А.Козлова -  М., Первое сентября, 2005/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Бетенкова М.С , Фонин Д.С.  Игры и занимательные упражнения на уроках русского языка / /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.Сухин И.Г.  Занимательные материалы / Сухин И.Г., М., Вако, 2004.</w:t>
      </w:r>
    </w:p>
    <w:p w:rsidR="0043571D" w:rsidRPr="00FD0234" w:rsidRDefault="0043571D" w:rsidP="0043571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234">
        <w:rPr>
          <w:rFonts w:ascii="Times New Roman" w:eastAsia="Times New Roman" w:hAnsi="Times New Roman" w:cs="Times New Roman"/>
          <w:color w:val="000000"/>
          <w:lang w:eastAsia="ru-RU"/>
        </w:rPr>
        <w:t>Керова  Н.М. Нестандартные задачи по математике / Керова Н.М., М., Вако, 2006.</w:t>
      </w:r>
    </w:p>
    <w:p w:rsidR="0043571D" w:rsidRPr="00FD0234" w:rsidRDefault="0043571D" w:rsidP="0043571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0234">
        <w:rPr>
          <w:rFonts w:ascii="Calibri" w:eastAsia="Times New Roman" w:hAnsi="Calibri" w:cs="Calibri"/>
          <w:b/>
          <w:bCs/>
          <w:color w:val="000000"/>
          <w:lang w:eastAsia="ru-RU"/>
        </w:rPr>
        <w:t>                              Учебно-тематическое планирование</w:t>
      </w:r>
    </w:p>
    <w:tbl>
      <w:tblPr>
        <w:tblW w:w="10545" w:type="dxa"/>
        <w:tblInd w:w="-4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2552"/>
        <w:gridCol w:w="2835"/>
        <w:gridCol w:w="141"/>
        <w:gridCol w:w="2268"/>
        <w:gridCol w:w="142"/>
        <w:gridCol w:w="142"/>
        <w:gridCol w:w="709"/>
        <w:gridCol w:w="697"/>
        <w:gridCol w:w="11"/>
        <w:gridCol w:w="43"/>
        <w:gridCol w:w="42"/>
        <w:gridCol w:w="8"/>
        <w:gridCol w:w="13"/>
        <w:gridCol w:w="36"/>
        <w:gridCol w:w="216"/>
      </w:tblGrid>
      <w:tr w:rsidR="0043571D" w:rsidRPr="00FD0234" w:rsidTr="00D15AF3">
        <w:trPr>
          <w:gridAfter w:val="4"/>
          <w:wAfter w:w="273" w:type="dxa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занятия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Цели занятия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Практическая часть</w:t>
            </w:r>
          </w:p>
        </w:tc>
        <w:tc>
          <w:tcPr>
            <w:tcW w:w="17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проведения</w:t>
            </w: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факт</w:t>
            </w:r>
          </w:p>
        </w:tc>
      </w:tr>
      <w:tr w:rsidR="0043571D" w:rsidRPr="00FD0234" w:rsidTr="00D15AF3">
        <w:trPr>
          <w:gridAfter w:val="2"/>
          <w:wAfter w:w="252" w:type="dxa"/>
        </w:trPr>
        <w:tc>
          <w:tcPr>
            <w:tcW w:w="1029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Знатоки окружающего мира (9 часов).</w:t>
            </w: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Удивительные млекопитающие.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с удивительным миром млекопитающих, с наиболее интересными его представителями, их особенностями; расширять кругозор, познавательный интерес; развивать память, мышление; умение работать с дополнительной литературой по теме.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кроссвордов о животных.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детскими энциклопедиями.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Забавные пернатые друзья.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 с наиболее интересными  представителями класса «Птицы», их особенностями; расширять кругозор, познавательный интерес; мышление, память.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«Узнай птицу по описанию».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детскими энциклопедиями.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Бабочки и мотыльки.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Расширить знания учащихся о бабочках и мотыльках; познакомить с характерными особенностями дневных и ночных бабочек; расширять кругозор учащихся, их познавательный интерес; развивать умение сравнивать, делать выводы.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 Найди сходства и различия дневных и ночных бабочек».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узора на крыльях бабочки (понятие симметрии).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Тайны  растений.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историей открытия удивительных растений; экзотическими фруктами; расширять кругозор учащихся, их познавательный интерес; развивать речь, мышление, память.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кроссвордов о растениях.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описания экзотического фрукта.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царстве грибов.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с удивительным царством грибов и его представителями; расширять кругозор учащихся, их познавательный интерес; развивать речь, мышление, память.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«Узнай и расскажи о грибе».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Загадки под водой.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с тем, как изучают подводный мир; с его наиболее интересными представителями; расширять кругозор учащихся, их познавательный интерес; развивать внимание, память, речь, мышление; умение работать с дополнительной литературой по теме.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кроссвордов о рыбах.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детскими энциклопедиями.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Самые известные заповедники России.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с самыми известными заповедниками России; расширять кругозор учащихся, их познавательный интерес; развивать память, творческое мышление.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природоохранных знаков.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олимпиадных заданий.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решать олимпиадные задания различных видов, развивать мыслительные навыки учащихся.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олимпиадных заданий.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1"/>
          <w:wAfter w:w="216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КВН «Знатоки природы»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Закрепить знания учащихся по изученным темам; развивать коммуникативные умения.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по теме.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2"/>
          <w:wAfter w:w="252" w:type="dxa"/>
        </w:trPr>
        <w:tc>
          <w:tcPr>
            <w:tcW w:w="1029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Знатоки литературного чтения и русского языка (16 часов).</w:t>
            </w: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Пословица недаром молвится.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Расширить знания учащихся о пословицах, познакомить с их классификацией; учить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народную мудрость в пословицах; развивать мышление.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«Собери пословицу».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Литературные герои в ребусах.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«ребус» учить разгадывать ребусы; развивать внимание, память, мышление.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ребусов.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Крылатые слова и выражения.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«крылатые слова и выражения»; учить объяснять их; развивать мышление.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словаря крылатых выражений.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олимпиадных заданий.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решать олимпиадные задания различных видов, развивать мыслительные навыки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олимпиадных заданий; заданий Всероссийского конкурса «Русский медвежонок – языкознание для всех».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Фразеологизмы.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«фразеологизмы»; учить их объяснять; развивать мыслительные навыки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«Объясни смысл фразеологизма и сравни с рисунком»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Происхождение слов. Знакомство с наукой этимологией.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«этимология»; развивать познавательный интерес, речь учащихся, внимание.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и анализ рассказов о происхождении слов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Литературные викторины.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«Викторина»» развивать память, мышление, смекалку.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викторин.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ложь, да в ней намек…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Расширить знания учащихся о народных и литературных сказках; развивать умение анализировать тексты, сравнивать, делать выводы; развивать внимание, память творческое мышление.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 сказки по заданному началу.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Поучимся разгадывать шарады.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«шарада»; учить разгадывать шарады, развивать мыслительные навыки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шарад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Волшебница анаграмма.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с понятием анаграмма; учить разгадывать анаграммы; развивать мыслительные навыки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по теме.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Кроссворды-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тесты.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кроссворда-теста; учить разгадывать кроссворды-тесты; развивать память, мышление,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кроссвордов-тестов.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Загадка, загадка, открой свою тайну.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Расширить знания учащихся о загадках, развивать внимание, память, творческое  мышление, речь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 собственных загадок.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Уточнить знания учащихся о тексте; развивать умение определять текст, составлять текст; развивать мышление, память, речь,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текстов по картинке, серии картинок.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умение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определять тему и основную мысль текста; умение работать с текстом; внимание, мышление, речь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темы и основной мысли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текста.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умение работать с текстом; подбирать заголовок к тексту; развивать мышление, внимание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заголовка к тексту из данных заголовков, подбор собственного  заголовка к тексту.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текста на заданную тему.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умение учащихся составлять текст на заданную тему; развивать мышление, монологическую речь учащихся.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текста на заданную тему.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dxa"/>
            <w:gridSpan w:val="6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6"/>
          <w:wAfter w:w="358" w:type="dxa"/>
        </w:trPr>
        <w:tc>
          <w:tcPr>
            <w:tcW w:w="101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Знатоки математики (9 часов).</w:t>
            </w: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в стихах. Задачи-шутки.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 с понятием «Задачи в стихах»; «Задачи- шутки»; развивать арифметические навыки устного счета; внимание , смекалку, мышление учащихся.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в стихах, задач-шуток.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Нестандартные задачи.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навыки умения решать нестандартные задачи; развивать внимание, мышление.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олимпиадных заданий.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решать олимпиадные задания различных видов, развивать мыслительные навыки учащихся.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олимпиадных заданий; заданий Всероссийского математического конкурса «Кенгуру».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ind w:right="96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Графические диктанты.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Познакомить с понятием «Графические диктанты»; развивать </w:t>
            </w: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пространственное воображение, внимание учащихся; умение ориентироваться на плоскости.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графических  диктантов.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Математические головоломки. Танграм – китайская головоломка из геометрических фигур.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понятиями  «математические головоломки», «танграм»; развивать мыслительные навыки учащихся.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головоломок различных видов.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Спичечный турнир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 пространственное воображение учащихся,  мышление.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по теме.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Диаграммы.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«Диаграмма»; различными видами диаграмм; развивать умение строить диаграмму; развивать мыслительные навыки учащихся.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 диаграмм.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столбчатой диаграммы.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Группировка предметов.</w:t>
            </w:r>
          </w:p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закономерностей.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различными видами группировки; развивать умение выполнять группировку; развивать внимание, мышление учащихся.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по теме.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3"/>
          <w:wAfter w:w="265" w:type="dxa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Интеллектуальная игра «Умницы и умники».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знания учащихся по изученным разделам; развивать память, мышление, внимание, речь; коммуникативные навыки.</w:t>
            </w:r>
          </w:p>
        </w:tc>
        <w:tc>
          <w:tcPr>
            <w:tcW w:w="26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Интеллектуальная игра «Умницы и умники».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43571D" w:rsidRPr="00FD0234" w:rsidRDefault="0043571D" w:rsidP="00D15A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571D" w:rsidRPr="00FD0234" w:rsidTr="00D15AF3">
        <w:trPr>
          <w:gridAfter w:val="6"/>
          <w:wAfter w:w="358" w:type="dxa"/>
        </w:trPr>
        <w:tc>
          <w:tcPr>
            <w:tcW w:w="101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571D" w:rsidRPr="00FD0234" w:rsidRDefault="0043571D" w:rsidP="00D15A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                                                                                                              </w:t>
            </w: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34 </w:t>
            </w:r>
            <w:r w:rsidRPr="00FD02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часа</w:t>
            </w:r>
          </w:p>
        </w:tc>
      </w:tr>
    </w:tbl>
    <w:p w:rsidR="0043571D" w:rsidRPr="00FD0234" w:rsidRDefault="0043571D" w:rsidP="0043571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02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                </w:t>
      </w:r>
    </w:p>
    <w:p w:rsidR="0043571D" w:rsidRPr="00FD0234" w:rsidRDefault="0043571D" w:rsidP="004357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060D0" w:rsidRDefault="00A060D0">
      <w:bookmarkStart w:id="0" w:name="_GoBack"/>
      <w:bookmarkEnd w:id="0"/>
    </w:p>
    <w:sectPr w:rsidR="00A060D0" w:rsidSect="00FD0234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71E"/>
    <w:multiLevelType w:val="multilevel"/>
    <w:tmpl w:val="3028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8059B"/>
    <w:multiLevelType w:val="multilevel"/>
    <w:tmpl w:val="5EC62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E4F01"/>
    <w:multiLevelType w:val="multilevel"/>
    <w:tmpl w:val="3DC2C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F45C4"/>
    <w:multiLevelType w:val="multilevel"/>
    <w:tmpl w:val="667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020B4"/>
    <w:multiLevelType w:val="multilevel"/>
    <w:tmpl w:val="A3CA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4C7EA6"/>
    <w:multiLevelType w:val="multilevel"/>
    <w:tmpl w:val="03B2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0C3639"/>
    <w:multiLevelType w:val="multilevel"/>
    <w:tmpl w:val="B0647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194C5B"/>
    <w:multiLevelType w:val="multilevel"/>
    <w:tmpl w:val="112C1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F23543"/>
    <w:multiLevelType w:val="multilevel"/>
    <w:tmpl w:val="F160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5928DC"/>
    <w:multiLevelType w:val="multilevel"/>
    <w:tmpl w:val="54CC7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40E22"/>
    <w:multiLevelType w:val="multilevel"/>
    <w:tmpl w:val="E78C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1D"/>
    <w:rsid w:val="0043571D"/>
    <w:rsid w:val="00A0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14529-DF3B-49F4-94B9-8A0F2DF8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7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3130</Words>
  <Characters>17846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2023-01-09T09:13:00Z</dcterms:created>
  <dcterms:modified xsi:type="dcterms:W3CDTF">2023-01-09T09:13:00Z</dcterms:modified>
</cp:coreProperties>
</file>